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35" w:rsidRPr="00D12235" w:rsidRDefault="00D12235" w:rsidP="00D1223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12235">
        <w:rPr>
          <w:rFonts w:asciiTheme="majorEastAsia" w:eastAsiaTheme="majorEastAsia" w:hAnsiTheme="majorEastAsia" w:hint="eastAsia"/>
          <w:b/>
          <w:sz w:val="28"/>
          <w:szCs w:val="28"/>
        </w:rPr>
        <w:t>博士研究生导师简介</w:t>
      </w:r>
    </w:p>
    <w:p w:rsidR="0072697D" w:rsidRDefault="0072697D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72697D">
        <w:rPr>
          <w:rFonts w:asciiTheme="minorEastAsia" w:eastAsiaTheme="minorEastAsia" w:hAnsiTheme="minorEastAsia" w:hint="eastAsia"/>
          <w:b/>
          <w:sz w:val="24"/>
        </w:rPr>
        <w:t>杜明娥</w:t>
      </w:r>
      <w:r w:rsidRPr="00D12235">
        <w:rPr>
          <w:rFonts w:asciiTheme="minorEastAsia" w:eastAsiaTheme="minorEastAsia" w:hAnsiTheme="minorEastAsia" w:hint="eastAsia"/>
          <w:sz w:val="24"/>
        </w:rPr>
        <w:t>，女，1964年6月生，辽宁丹东人，教授，博士生导师。先后获得东北师范大学哲学学士、哲学</w:t>
      </w:r>
      <w:bookmarkStart w:id="0" w:name="_GoBack"/>
      <w:bookmarkEnd w:id="0"/>
      <w:r w:rsidRPr="00D12235">
        <w:rPr>
          <w:rFonts w:asciiTheme="minorEastAsia" w:eastAsiaTheme="minorEastAsia" w:hAnsiTheme="minorEastAsia" w:hint="eastAsia"/>
          <w:sz w:val="24"/>
        </w:rPr>
        <w:t>硕士，复旦大学哲学博士学位。国务院特殊津贴专家，海南省有突出贡献优秀专家，海南省委省政府直接联系重点专家，海南省“515人才工程”第一层次人选。现任海南师范大学副校长，海南省中国特色社会主义理论研究中心副主任，省学位委员会文、史、哲、教育学科评议组组长。主要研究方向为马克思主义哲学与现时代。近几年，出版学术专著3部，主编多所高校使用教材3部，在《马克思主义研究》、《马克思主义与现实》等CSSCI来源期刊发表学术论文30余篇，多篇论文被人大复印资料《哲学原理》等全文转载。主持完成省部级以上科研项目10余项。目前主持在研国家社科基金课题1项、教育部规划项目1项、省重大项目2项、省教改课题1项，多项教学科研成果获省级奖项。其中，重点科研成果获教育部高等学校科学研究优秀成果三等奖（人文社会科学），重点教学成果获国家教学成果二等奖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72697D">
        <w:rPr>
          <w:rFonts w:asciiTheme="minorEastAsia" w:eastAsiaTheme="minorEastAsia" w:hAnsiTheme="minorEastAsia"/>
          <w:b/>
          <w:sz w:val="24"/>
        </w:rPr>
        <w:t>杨英姿</w:t>
      </w:r>
      <w:r w:rsidRPr="00D12235">
        <w:rPr>
          <w:rFonts w:asciiTheme="minorEastAsia" w:eastAsiaTheme="minorEastAsia" w:hAnsiTheme="minorEastAsia"/>
          <w:sz w:val="24"/>
        </w:rPr>
        <w:t>，女，湖南常德人，复旦大学哲学博士。现任海南师范大学马克思主义学院副院长，哲学教授，博士生导师，“马克思主义基本原理与现时代研究”学科方向带头人，海南省优秀中青年骨干教师。兼任海南省生态文明研究中心执行主任，海南师范大学生态文明研究智库负责人，中国自然辩证法研究会环境哲学专业委员会副主任委员，中国环境伦理学研究会常务理事。主要从事伦理学、生态哲学、文化哲学、社会主义生态文明理论与实践研究。近年来在《伦理学研究》《学习与探索》《中共中央党校学报》《华中师范大学学报(人文社会科学版)》等CSSCI来源刊和中文核心期刊上发表学术论文十多篇，出版学术专著4部，主持国家社科基金课题1项、海南省哲学社会科学规划基金课题数项，作为主要成员参与完成教育部人文社科项目2项。获得省级、教育厅科研成果奖励3项。 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72697D">
        <w:rPr>
          <w:rFonts w:asciiTheme="minorEastAsia" w:eastAsiaTheme="minorEastAsia" w:hAnsiTheme="minorEastAsia" w:hint="eastAsia"/>
          <w:b/>
          <w:sz w:val="24"/>
        </w:rPr>
        <w:t>王习明</w:t>
      </w:r>
      <w:r w:rsidRPr="00D12235">
        <w:rPr>
          <w:rFonts w:asciiTheme="minorEastAsia" w:eastAsiaTheme="minorEastAsia" w:hAnsiTheme="minorEastAsia" w:hint="eastAsia"/>
          <w:sz w:val="24"/>
        </w:rPr>
        <w:t>，男，1964年11月生，湖北荆门人。博士、博士生导师、教授、国家百千万人才和有突出贡献中青年专家、国务院特贴专家，海南省首届杰出人才。曾在乡村中小学、荆门职业技术学院、西南交通大学任教。主要研究方</w:t>
      </w:r>
      <w:r w:rsidRPr="00D12235">
        <w:rPr>
          <w:rFonts w:asciiTheme="minorEastAsia" w:eastAsiaTheme="minorEastAsia" w:hAnsiTheme="minorEastAsia" w:hint="eastAsia"/>
          <w:sz w:val="24"/>
        </w:rPr>
        <w:lastRenderedPageBreak/>
        <w:t>向为乡村治理、生态文明、思想政治教育。出版学术专著7部，主持并完成国家社科基金项目、教育部社科研究项目和省社科规划项目共8项，发表论文100多篇，被《新华文摘》、《中国社会科学文摘》摘要和人大报刊资料复印累计12篇，获省部级一、二、三等奖各2项。目前主持在研国家社科基金重点项目1项、省级课题2项。教学上注重言传身教，对学生要求严格，喜欢专心读书、善于思考、全面发展的学生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</w:rPr>
      </w:pPr>
      <w:r w:rsidRPr="0072697D">
        <w:rPr>
          <w:rFonts w:asciiTheme="minorEastAsia" w:eastAsiaTheme="minorEastAsia" w:hAnsiTheme="minorEastAsia" w:hint="eastAsia"/>
          <w:b/>
          <w:sz w:val="24"/>
        </w:rPr>
        <w:t>郭根山</w:t>
      </w:r>
      <w:r w:rsidRPr="00D12235">
        <w:rPr>
          <w:rFonts w:asciiTheme="minorEastAsia" w:eastAsiaTheme="minorEastAsia" w:hAnsiTheme="minorEastAsia" w:hint="eastAsia"/>
          <w:sz w:val="24"/>
        </w:rPr>
        <w:t>，毕业于北京大学，获法学硕士（1992）、博士学位（2002）。现任海南师范大学教授，马克思主义理论一级学科带头人，博士生导师。海南省有突出贡献的优秀专家，教育部全国高校思想政治理论课教师2013年度影响力提名人物，享受国务院特殊津贴专家。研究领域为毛泽东生平与思想、中国近现代社会发展道路问题研究。发表中英论（译）文90余篇（其中在CSSCI源期刊和全国中文核心期刊上发表40余篇），出版个人专著4部，获省级社会科学优秀成果奖一等奖1项、二等奖3奖、三等奖3项，主持完成国家社科基金项目1项、教育部社科项目1项、河南省、海南省社科规划项目6项，主持在研国家社科基金项目1项，海南省高校科研专项1项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/>
        </w:rPr>
      </w:pPr>
      <w:r w:rsidRPr="0072697D">
        <w:rPr>
          <w:rFonts w:asciiTheme="minorEastAsia" w:eastAsiaTheme="minorEastAsia" w:hAnsiTheme="minorEastAsia"/>
          <w:b/>
          <w:color w:val="000000"/>
          <w:sz w:val="24"/>
        </w:rPr>
        <w:t>陈 红</w:t>
      </w:r>
      <w:r w:rsidRPr="00D12235">
        <w:rPr>
          <w:rFonts w:asciiTheme="minorEastAsia" w:eastAsiaTheme="minorEastAsia" w:hAnsiTheme="minorEastAsia"/>
          <w:color w:val="000000"/>
          <w:sz w:val="24"/>
        </w:rPr>
        <w:t>，女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D12235">
        <w:rPr>
          <w:rFonts w:asciiTheme="minorEastAsia" w:eastAsiaTheme="minorEastAsia" w:hAnsiTheme="minorEastAsia"/>
          <w:color w:val="000000"/>
          <w:sz w:val="24"/>
        </w:rPr>
        <w:t>博士、教授、博士生导师，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海南师范大学当代俄罗斯马克思主义研究中心主任，</w:t>
      </w:r>
      <w:r w:rsidRPr="00D12235">
        <w:rPr>
          <w:rFonts w:asciiTheme="minorEastAsia" w:eastAsiaTheme="minorEastAsia" w:hAnsiTheme="minorEastAsia"/>
          <w:color w:val="000000"/>
          <w:sz w:val="24"/>
        </w:rPr>
        <w:t>吉林大学博士后，莫斯科国立大学访问学者；主要从事俄罗斯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当代马克思主义</w:t>
      </w:r>
      <w:r w:rsidRPr="00D12235">
        <w:rPr>
          <w:rFonts w:asciiTheme="minorEastAsia" w:eastAsiaTheme="minorEastAsia" w:hAnsiTheme="minorEastAsia"/>
          <w:color w:val="000000"/>
          <w:sz w:val="24"/>
        </w:rPr>
        <w:t>及比较思想政治教育研究。获得</w:t>
      </w:r>
      <w:r w:rsidRPr="00D12235">
        <w:rPr>
          <w:rFonts w:asciiTheme="minorEastAsia" w:eastAsiaTheme="minorEastAsia" w:hAnsiTheme="minorEastAsia"/>
          <w:bCs/>
          <w:color w:val="000000"/>
          <w:sz w:val="24"/>
        </w:rPr>
        <w:t>“全国高校思想政治理论课教师年度影响力提名人物”</w:t>
      </w:r>
      <w:r w:rsidRPr="00D12235">
        <w:rPr>
          <w:rFonts w:asciiTheme="minorEastAsia" w:eastAsiaTheme="minorEastAsia" w:hAnsiTheme="minorEastAsia"/>
          <w:color w:val="000000"/>
          <w:sz w:val="24"/>
        </w:rPr>
        <w:t>称号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D12235">
        <w:rPr>
          <w:rFonts w:asciiTheme="minorEastAsia" w:eastAsiaTheme="minorEastAsia" w:hAnsiTheme="minorEastAsia" w:hint="eastAsia"/>
          <w:bCs/>
          <w:sz w:val="24"/>
        </w:rPr>
        <w:t>入选 “全国高校优秀中青年思想政治理论课教师择优资助计划”</w:t>
      </w:r>
      <w:r w:rsidRPr="00D12235">
        <w:rPr>
          <w:rFonts w:asciiTheme="minorEastAsia" w:eastAsiaTheme="minorEastAsia" w:hAnsiTheme="minorEastAsia"/>
          <w:color w:val="000000"/>
          <w:sz w:val="24"/>
        </w:rPr>
        <w:t>。出版专著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D12235">
        <w:rPr>
          <w:rFonts w:asciiTheme="minorEastAsia" w:eastAsiaTheme="minorEastAsia" w:hAnsiTheme="minorEastAsia"/>
          <w:color w:val="000000"/>
          <w:sz w:val="24"/>
        </w:rPr>
        <w:t>编著等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6部，</w:t>
      </w:r>
      <w:r w:rsidRPr="00D12235">
        <w:rPr>
          <w:rFonts w:asciiTheme="minorEastAsia" w:eastAsiaTheme="minorEastAsia" w:hAnsiTheme="minorEastAsia"/>
          <w:color w:val="000000"/>
          <w:sz w:val="24"/>
        </w:rPr>
        <w:t>在</w:t>
      </w:r>
      <w:r w:rsidRPr="00D12235">
        <w:rPr>
          <w:rFonts w:asciiTheme="minorEastAsia" w:eastAsiaTheme="minorEastAsia" w:hAnsiTheme="minorEastAsia"/>
          <w:bCs/>
          <w:color w:val="000000"/>
          <w:sz w:val="24"/>
        </w:rPr>
        <w:t>《马克思主义研究》和“</w:t>
      </w:r>
      <w:r w:rsidRPr="00D12235">
        <w:rPr>
          <w:rFonts w:asciiTheme="minorEastAsia" w:eastAsiaTheme="minorEastAsia" w:hAnsiTheme="minorEastAsia"/>
          <w:bCs/>
          <w:color w:val="000000"/>
          <w:sz w:val="24"/>
          <w:lang w:val="ru-RU"/>
        </w:rPr>
        <w:t>философии и науки</w:t>
      </w:r>
      <w:r w:rsidRPr="00D12235">
        <w:rPr>
          <w:rFonts w:asciiTheme="minorEastAsia" w:eastAsiaTheme="minorEastAsia" w:hAnsiTheme="minorEastAsia"/>
          <w:bCs/>
          <w:color w:val="000000"/>
          <w:sz w:val="24"/>
        </w:rPr>
        <w:t>”</w:t>
      </w:r>
      <w:r w:rsidRPr="00D12235">
        <w:rPr>
          <w:rFonts w:asciiTheme="minorEastAsia" w:eastAsiaTheme="minorEastAsia" w:hAnsiTheme="minorEastAsia"/>
          <w:color w:val="000000"/>
          <w:sz w:val="24"/>
        </w:rPr>
        <w:t>等</w:t>
      </w:r>
      <w:r w:rsidRPr="00D12235">
        <w:rPr>
          <w:rFonts w:asciiTheme="minorEastAsia" w:eastAsiaTheme="minorEastAsia" w:hAnsiTheme="minorEastAsia" w:hint="eastAsia"/>
          <w:color w:val="000000"/>
          <w:sz w:val="24"/>
          <w:lang w:val="ru-RU"/>
        </w:rPr>
        <w:t>中外学术</w:t>
      </w:r>
      <w:r w:rsidRPr="00D12235">
        <w:rPr>
          <w:rFonts w:asciiTheme="minorEastAsia" w:eastAsiaTheme="minorEastAsia" w:hAnsiTheme="minorEastAsia"/>
          <w:color w:val="000000"/>
          <w:sz w:val="24"/>
        </w:rPr>
        <w:t>刊物发表论文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D12235">
        <w:rPr>
          <w:rFonts w:asciiTheme="minorEastAsia" w:eastAsiaTheme="minorEastAsia" w:hAnsiTheme="minorEastAsia"/>
          <w:color w:val="000000"/>
          <w:sz w:val="24"/>
        </w:rPr>
        <w:t>0余篇。主持</w:t>
      </w:r>
      <w:r w:rsidRPr="00D12235">
        <w:rPr>
          <w:rFonts w:asciiTheme="minorEastAsia" w:eastAsiaTheme="minorEastAsia" w:hAnsiTheme="minorEastAsia"/>
          <w:bCs/>
          <w:color w:val="000000"/>
          <w:sz w:val="24"/>
        </w:rPr>
        <w:t>国家社会科学基金</w:t>
      </w:r>
      <w:r w:rsidRPr="00D12235">
        <w:rPr>
          <w:rFonts w:asciiTheme="minorEastAsia" w:eastAsiaTheme="minorEastAsia" w:hAnsiTheme="minorEastAsia"/>
          <w:color w:val="000000"/>
          <w:sz w:val="24"/>
        </w:rPr>
        <w:t>、教育部人文社科研究等10余项课题的研究工作</w:t>
      </w:r>
      <w:r w:rsidRPr="00D12235">
        <w:rPr>
          <w:rFonts w:asciiTheme="minorEastAsia" w:eastAsiaTheme="minorEastAsia" w:hAnsiTheme="minorEastAsia" w:hint="eastAsia"/>
          <w:color w:val="000000"/>
          <w:sz w:val="24"/>
        </w:rPr>
        <w:t>。曾获教育部“精彩一课”奖，</w:t>
      </w:r>
      <w:r w:rsidRPr="00D12235">
        <w:rPr>
          <w:rFonts w:asciiTheme="minorEastAsia" w:eastAsiaTheme="minorEastAsia" w:hAnsiTheme="minorEastAsia" w:hint="eastAsia"/>
          <w:sz w:val="24"/>
        </w:rPr>
        <w:t>所讲授的“马克思主义基本原理概论”课程曾被中国教育电视台《中国教育报道》栏目专题报道。</w:t>
      </w:r>
    </w:p>
    <w:p w:rsidR="00D12235" w:rsidRPr="00D12235" w:rsidRDefault="00D12235" w:rsidP="00D12235">
      <w:pPr>
        <w:spacing w:line="360" w:lineRule="auto"/>
        <w:ind w:rightChars="-150" w:right="-330"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 w:hint="eastAsia"/>
          <w:b/>
          <w:sz w:val="24"/>
        </w:rPr>
        <w:t>杨 威</w:t>
      </w:r>
      <w:r w:rsidRPr="00D12235">
        <w:rPr>
          <w:rFonts w:asciiTheme="minorEastAsia" w:eastAsiaTheme="minorEastAsia" w:hAnsiTheme="minorEastAsia" w:cs="宋体" w:hint="eastAsia"/>
          <w:sz w:val="24"/>
        </w:rPr>
        <w:t>，男，辽宁昌图人。海南师范大学马克思主义学院教授、博士生导师，哲学博士、北京大学社会学系出站博士后，澳大利亚新南威尔士大学（UNSW）客座研究员，哈尔滨工程大学学报（教育科学版）副主编。著有《中国传统日常生活世界的文化透视》（人民出版社2005年版）等学术专著6部，在《道德与文明》</w:t>
      </w:r>
      <w:r w:rsidRPr="00D12235">
        <w:rPr>
          <w:rFonts w:asciiTheme="minorEastAsia" w:eastAsiaTheme="minorEastAsia" w:hAnsiTheme="minorEastAsia" w:cs="宋体" w:hint="eastAsia"/>
          <w:sz w:val="24"/>
        </w:rPr>
        <w:lastRenderedPageBreak/>
        <w:t>《中国人口科学》等刊物发表学术论文90余篇，有的论文被《新华文摘》等转载。完成全国教育科学课题及教育部课题等省部级以上课题十余项，目前主持国家社科基金项目一项，省社科基金项目二项。科研成果多次获得省社科优秀科研成果二、三等奖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 w:hint="eastAsia"/>
          <w:b/>
          <w:sz w:val="24"/>
        </w:rPr>
        <w:t>严春宝</w:t>
      </w:r>
      <w:r w:rsidRPr="00D12235">
        <w:rPr>
          <w:rFonts w:asciiTheme="minorEastAsia" w:eastAsiaTheme="minorEastAsia" w:hAnsiTheme="minorEastAsia" w:cs="宋体" w:hint="eastAsia"/>
          <w:sz w:val="24"/>
        </w:rPr>
        <w:t>，男，山东省莒县人，哲学博士，历史学博士后，旅居新加坡爱国华侨。现为海南师范大学马克思主义学院历史学教授、博士研究生导师。南洋学会永久会员、南洋孔教会永久核心会员。已出版《文化全息论》（与长兄严春友合著）、《一生真伪有谁知：大学校长林文庆》、《Essays of Lim Boon Keng on Confucianism (With Chinese Translations)》、《林文庆儒学文选译注》和《他乡的圣人——林文庆的儒学思想》等5部学术专著、译著及诗集《愚人的黄昏》等。其中，《大学校长林文庆》一书入选“中华读书报2010年度图书100佳”，并受到凤凰卫视中文台“开卷八分钟”栏目的推介。先后在新加坡《联合早报》、马来西亚《汉学研究》、香港《亚洲周刊》、《哲学动态》及《瞭望周刊》等国内外有影响的报刊发表论文数十篇。多次受邀在新加坡和马来西亚举办大型学术讲座、报告会等。主持完成教育部社科研究项目一项、正在主持国家社科基金项目《新加坡儒学史》的研究。主要从事海外华文教育、新加坡儒学史及海外抗战史的研究，所提出关于南海区域历史文化的概念及抗战第三战场——海外战场的学术观点，受到了海内外华人社会和学界的高度关注。</w:t>
      </w:r>
      <w:hyperlink r:id="rId6" w:history="1">
        <w:r w:rsidRPr="00D12235">
          <w:rPr>
            <w:rFonts w:asciiTheme="minorEastAsia" w:eastAsiaTheme="minorEastAsia" w:hAnsiTheme="minorEastAsia" w:cs="宋体"/>
            <w:sz w:val="24"/>
          </w:rPr>
          <w:br/>
        </w:r>
      </w:hyperlink>
      <w:r w:rsidRPr="00D12235">
        <w:rPr>
          <w:rFonts w:asciiTheme="minorEastAsia" w:eastAsiaTheme="minorEastAsia" w:hAnsiTheme="minorEastAsia" w:hint="eastAsia"/>
          <w:sz w:val="24"/>
        </w:rPr>
        <w:t xml:space="preserve">    </w:t>
      </w:r>
      <w:r w:rsidRPr="0072697D">
        <w:rPr>
          <w:rFonts w:asciiTheme="minorEastAsia" w:eastAsiaTheme="minorEastAsia" w:hAnsiTheme="minorEastAsia" w:cs="宋体"/>
          <w:b/>
          <w:sz w:val="24"/>
        </w:rPr>
        <w:t>何博</w:t>
      </w:r>
      <w:r w:rsidRPr="00D12235">
        <w:rPr>
          <w:rFonts w:asciiTheme="minorEastAsia" w:eastAsiaTheme="minorEastAsia" w:hAnsiTheme="minorEastAsia" w:cs="宋体"/>
          <w:sz w:val="24"/>
        </w:rPr>
        <w:t>，1976年生人，男，汉族 ，陕西蓝田人，博士，特聘教授，博士研究生导师，哈佛大学高级访问学者。先后获得高校思想政治理论课的“全国教学能手”，“全国高校年度影响力提名人物”，“教育部择优资助计划入选人”，“云南省教学能手”，“云南省卓越中青年人才”，“红云红河园丁奖”及华南五省（区）高校思想政治理论课青年教师教学大赛”一等奖,等。主持国家社科基金项目，教育部人文社科基金项目，团中央青年研究项目，省哲社基金项目，日本世川基金项目多项。出版专著，编著多部，公开发表学术论文50余篇，主持国家智库研究中心一个。主要从事青少年认同教育问题研究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/>
          <w:b/>
          <w:sz w:val="24"/>
        </w:rPr>
        <w:t>孟宪生</w:t>
      </w:r>
      <w:r w:rsidRPr="00D12235">
        <w:rPr>
          <w:rFonts w:asciiTheme="minorEastAsia" w:eastAsiaTheme="minorEastAsia" w:hAnsiTheme="minorEastAsia" w:cs="宋体"/>
          <w:sz w:val="24"/>
        </w:rPr>
        <w:t>，1970年7月生，男，汉族，黑龙江海伦人，中国社会科学院出站博士后，教授、博士生导师。现任吉林省自然辩证法学会副秘书长。主要从事</w:t>
      </w:r>
      <w:r w:rsidRPr="00D12235">
        <w:rPr>
          <w:rFonts w:asciiTheme="minorEastAsia" w:eastAsiaTheme="minorEastAsia" w:hAnsiTheme="minorEastAsia" w:cs="宋体"/>
          <w:sz w:val="24"/>
        </w:rPr>
        <w:lastRenderedPageBreak/>
        <w:t>中国特色社会主义基本理论与实践研究。省分教学指导委员会副主任，省级精品课《毛泽东思想和中国特色社会主义理论体系概论》负责人，“马工程”重点教材《中国特色社会主义理论与实践研究》编写组成员。先后入选全国思想政治理论课骨干教师择优资助计划、全国高校思想政治理论课教学科研团队择优支持计划、思想政治理论课年度影响力人物。作为主要倡导者和推动者，集成式创新的教学改革实践得到中央领导批示，《新华社高管专供信息》、《光明日报》等中央媒体曾作专题报道。相继主持国家社科基金、国家（科技部）软科学规划、教育部专项、中国博士后科学基金、吉林省社会科学规划基金等项目。连续三年主编</w:t>
      </w:r>
      <w:r w:rsidRPr="00D12235">
        <w:rPr>
          <w:rFonts w:asciiTheme="minorEastAsia" w:eastAsiaTheme="minorEastAsia" w:hAnsiTheme="minorEastAsia" w:cs="宋体" w:hint="eastAsia"/>
          <w:sz w:val="24"/>
        </w:rPr>
        <w:t>全国首部</w:t>
      </w:r>
      <w:r w:rsidRPr="00D12235">
        <w:rPr>
          <w:rFonts w:asciiTheme="minorEastAsia" w:eastAsiaTheme="minorEastAsia" w:hAnsiTheme="minorEastAsia" w:cs="宋体"/>
          <w:sz w:val="24"/>
        </w:rPr>
        <w:t>《高校思想政治理论课</w:t>
      </w:r>
      <w:r w:rsidRPr="00D12235">
        <w:rPr>
          <w:rFonts w:asciiTheme="minorEastAsia" w:eastAsiaTheme="minorEastAsia" w:hAnsiTheme="minorEastAsia" w:cs="宋体" w:hint="eastAsia"/>
          <w:sz w:val="24"/>
        </w:rPr>
        <w:t>教学方法</w:t>
      </w:r>
      <w:r w:rsidRPr="00D12235">
        <w:rPr>
          <w:rFonts w:asciiTheme="minorEastAsia" w:eastAsiaTheme="minorEastAsia" w:hAnsiTheme="minorEastAsia" w:cs="宋体"/>
          <w:sz w:val="24"/>
        </w:rPr>
        <w:t>改革年度发展报告》，出版专著2部，发表论文40余篇。</w:t>
      </w: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 w:hint="eastAsia"/>
          <w:b/>
          <w:sz w:val="24"/>
        </w:rPr>
        <w:t>关凤利</w:t>
      </w:r>
      <w:r w:rsidRPr="00D12235">
        <w:rPr>
          <w:rFonts w:asciiTheme="minorEastAsia" w:eastAsiaTheme="minorEastAsia" w:hAnsiTheme="minorEastAsia" w:cs="宋体"/>
          <w:sz w:val="24"/>
        </w:rPr>
        <w:t>，197</w:t>
      </w:r>
      <w:r w:rsidRPr="00D12235">
        <w:rPr>
          <w:rFonts w:asciiTheme="minorEastAsia" w:eastAsiaTheme="minorEastAsia" w:hAnsiTheme="minorEastAsia" w:cs="宋体" w:hint="eastAsia"/>
          <w:sz w:val="24"/>
        </w:rPr>
        <w:t>4</w:t>
      </w:r>
      <w:r w:rsidRPr="00D12235">
        <w:rPr>
          <w:rFonts w:asciiTheme="minorEastAsia" w:eastAsiaTheme="minorEastAsia" w:hAnsiTheme="minorEastAsia" w:cs="宋体"/>
          <w:sz w:val="24"/>
        </w:rPr>
        <w:t>年</w:t>
      </w:r>
      <w:r w:rsidRPr="00D12235">
        <w:rPr>
          <w:rFonts w:asciiTheme="minorEastAsia" w:eastAsiaTheme="minorEastAsia" w:hAnsiTheme="minorEastAsia" w:cs="宋体" w:hint="eastAsia"/>
          <w:sz w:val="24"/>
        </w:rPr>
        <w:t>4</w:t>
      </w:r>
      <w:r w:rsidRPr="00D12235">
        <w:rPr>
          <w:rFonts w:asciiTheme="minorEastAsia" w:eastAsiaTheme="minorEastAsia" w:hAnsiTheme="minorEastAsia" w:cs="宋体"/>
          <w:sz w:val="24"/>
        </w:rPr>
        <w:t>月生，</w:t>
      </w:r>
      <w:r w:rsidRPr="00D12235">
        <w:rPr>
          <w:rFonts w:asciiTheme="minorEastAsia" w:eastAsiaTheme="minorEastAsia" w:hAnsiTheme="minorEastAsia" w:cs="宋体" w:hint="eastAsia"/>
          <w:sz w:val="24"/>
        </w:rPr>
        <w:t>女</w:t>
      </w:r>
      <w:r w:rsidRPr="00D12235">
        <w:rPr>
          <w:rFonts w:asciiTheme="minorEastAsia" w:eastAsiaTheme="minorEastAsia" w:hAnsiTheme="minorEastAsia" w:cs="宋体"/>
          <w:sz w:val="24"/>
        </w:rPr>
        <w:t>，汉族，</w:t>
      </w:r>
      <w:r w:rsidRPr="00D12235">
        <w:rPr>
          <w:rFonts w:asciiTheme="minorEastAsia" w:eastAsiaTheme="minorEastAsia" w:hAnsiTheme="minorEastAsia" w:cs="宋体" w:hint="eastAsia"/>
          <w:sz w:val="24"/>
        </w:rPr>
        <w:t>河南淇县人</w:t>
      </w:r>
      <w:r w:rsidRPr="00D12235">
        <w:rPr>
          <w:rFonts w:asciiTheme="minorEastAsia" w:eastAsiaTheme="minorEastAsia" w:hAnsiTheme="minorEastAsia" w:cs="宋体"/>
          <w:sz w:val="24"/>
        </w:rPr>
        <w:t>，中国社会科学院</w:t>
      </w:r>
      <w:r w:rsidRPr="00D12235">
        <w:rPr>
          <w:rFonts w:asciiTheme="minorEastAsia" w:eastAsiaTheme="minorEastAsia" w:hAnsiTheme="minorEastAsia" w:cs="宋体" w:hint="eastAsia"/>
          <w:sz w:val="24"/>
        </w:rPr>
        <w:t>经济学</w:t>
      </w:r>
      <w:r w:rsidRPr="00D12235">
        <w:rPr>
          <w:rFonts w:asciiTheme="minorEastAsia" w:eastAsiaTheme="minorEastAsia" w:hAnsiTheme="minorEastAsia" w:cs="宋体"/>
          <w:sz w:val="24"/>
        </w:rPr>
        <w:t>博士，</w:t>
      </w:r>
      <w:r w:rsidRPr="00D12235">
        <w:rPr>
          <w:rFonts w:asciiTheme="minorEastAsia" w:eastAsiaTheme="minorEastAsia" w:hAnsiTheme="minorEastAsia" w:cs="宋体" w:hint="eastAsia"/>
          <w:sz w:val="24"/>
        </w:rPr>
        <w:t>复旦大学城乡一体化研究方向出站博士后，</w:t>
      </w:r>
      <w:r w:rsidRPr="00D12235">
        <w:rPr>
          <w:rFonts w:asciiTheme="minorEastAsia" w:eastAsiaTheme="minorEastAsia" w:hAnsiTheme="minorEastAsia" w:cs="宋体"/>
          <w:sz w:val="24"/>
        </w:rPr>
        <w:t>教授、博士生导师。主要从事</w:t>
      </w:r>
      <w:r w:rsidRPr="00D12235">
        <w:rPr>
          <w:rFonts w:asciiTheme="minorEastAsia" w:eastAsiaTheme="minorEastAsia" w:hAnsiTheme="minorEastAsia" w:cs="宋体" w:hint="eastAsia"/>
          <w:sz w:val="24"/>
        </w:rPr>
        <w:t>当代中国城乡统筹发展的理论与实践研究。曾获省级社会科学优秀成果奖、思想政治理论课教学优秀成果奖。在《光明日报》、《经济研究》、《经济学动态》、《思想理论教育导刊》等发表论文40余篇，相继在人民出版社、吉林人民出版社出版《经济全球化对就业影响的理论与经验研究》等学术专著3部，主持并完成教育部重大攻关项目、教育部重点委托项目的子项目，目前主持在研国家社科基金项目《“人的全面发展”理论视域下的农业转移人口市民化问题研究》。</w:t>
      </w:r>
    </w:p>
    <w:p w:rsidR="00D12235" w:rsidRPr="00D12235" w:rsidRDefault="00D12235" w:rsidP="0072697D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 w:hint="eastAsia"/>
          <w:b/>
          <w:sz w:val="24"/>
        </w:rPr>
        <w:t>刘玉侠</w:t>
      </w:r>
      <w:r w:rsidRPr="00D12235">
        <w:rPr>
          <w:rFonts w:asciiTheme="minorEastAsia" w:eastAsiaTheme="minorEastAsia" w:hAnsiTheme="minorEastAsia" w:cs="宋体" w:hint="eastAsia"/>
          <w:sz w:val="24"/>
        </w:rPr>
        <w:t>，教授、博士、博士生导师，温州大学人文社科处处长，浙江省“新世纪151人才，温州市551人才，温州市“四个一批”人才，温州大学瓯江特聘教授。近年来，主要研究方向为马克思主义中国化中的“农业转移人口问题”。主持相关课题14项，已有13项结题。目前在研的是国家社科基金重点项目《回流农民工的社会作用及其影响因素研究》。在已经结题的项目中，包括国家社科基金一般项目1项；省部级项目4项。发表的论文多篇被“中国社会科学文摘”和“人大复印资料”全文转载。撰写的3份研究报告分别得到浙江省副省长肯定性批示和省农业厅采纳应用。研究成果获浙江省哲学社会科学优秀成果三等奖2次，获温州市哲学社会科学优秀成果一、二等奖等多次。</w:t>
      </w:r>
    </w:p>
    <w:p w:rsidR="00D12235" w:rsidRPr="00D12235" w:rsidRDefault="00D12235" w:rsidP="00D1223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D12235" w:rsidRPr="00D12235" w:rsidRDefault="00D12235" w:rsidP="00D12235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72697D">
        <w:rPr>
          <w:rFonts w:asciiTheme="minorEastAsia" w:eastAsiaTheme="minorEastAsia" w:hAnsiTheme="minorEastAsia" w:cs="宋体" w:hint="eastAsia"/>
          <w:b/>
          <w:sz w:val="24"/>
        </w:rPr>
        <w:t>孙武安</w:t>
      </w:r>
      <w:r w:rsidRPr="00D12235">
        <w:rPr>
          <w:rFonts w:asciiTheme="minorEastAsia" w:eastAsiaTheme="minorEastAsia" w:hAnsiTheme="minorEastAsia" w:cs="宋体" w:hint="eastAsia"/>
          <w:sz w:val="24"/>
        </w:rPr>
        <w:t>，博士、教授，博士生导师，温州大学马克思主义学院院长、校学术委员会委员。主要承担中国革命史、毛泽东思想和中国特色社会主义理论体系、中国近现代史等相关课程教学工作。主要研究方向为中共党史及中国特色社会主义。先后主持国家社会科学基金项目1项，参与国家社科基金项目3项，主持完成省部级课题5项；先后在《马克思主义研究》、《思想理论教育导刊》等核心期刊发表论文90余篇，多篇论文被人大复印资料等刊物全文转载；出版《毛泽东思想与中国历史研究》、《中华民族精神释要》等著作或教材10余部；获省级科研成果一等奖1项（主持），省级教学成果二等奖1项（主持）、三等奖1项（主持）；被授予山西省优秀教师、山东大学教学名师、山东省高校优秀共产党员、山东大学“学生最喜爱老师”等荣誉多项。</w:t>
      </w:r>
    </w:p>
    <w:p w:rsidR="00D12235" w:rsidRPr="00D12235" w:rsidRDefault="00D12235" w:rsidP="00D1223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358AB" w:rsidRPr="00D12235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D122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04" w:rsidRDefault="00CB1104" w:rsidP="00D12235">
      <w:pPr>
        <w:spacing w:after="0"/>
      </w:pPr>
      <w:r>
        <w:separator/>
      </w:r>
    </w:p>
  </w:endnote>
  <w:endnote w:type="continuationSeparator" w:id="0">
    <w:p w:rsidR="00CB1104" w:rsidRDefault="00CB1104" w:rsidP="00D12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04" w:rsidRDefault="00CB1104" w:rsidP="00D12235">
      <w:pPr>
        <w:spacing w:after="0"/>
      </w:pPr>
      <w:r>
        <w:separator/>
      </w:r>
    </w:p>
  </w:footnote>
  <w:footnote w:type="continuationSeparator" w:id="0">
    <w:p w:rsidR="00CB1104" w:rsidRDefault="00CB1104" w:rsidP="00D122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83579"/>
    <w:rsid w:val="0072697D"/>
    <w:rsid w:val="008B7726"/>
    <w:rsid w:val="00CB1104"/>
    <w:rsid w:val="00D12235"/>
    <w:rsid w:val="00D31D50"/>
    <w:rsid w:val="00D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A7012-959B-4C12-B929-65398189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2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23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李琪</cp:lastModifiedBy>
  <cp:revision>3</cp:revision>
  <dcterms:created xsi:type="dcterms:W3CDTF">2008-09-11T17:20:00Z</dcterms:created>
  <dcterms:modified xsi:type="dcterms:W3CDTF">2017-11-17T07:04:00Z</dcterms:modified>
</cp:coreProperties>
</file>